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5A846" w14:textId="77777777" w:rsidR="002D5DD5" w:rsidRPr="00406009" w:rsidRDefault="002D5DD5" w:rsidP="002D5DD5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52252E44" w14:textId="4A0745D5" w:rsidR="002D5DD5" w:rsidRDefault="002D5DD5" w:rsidP="002D5DD5">
      <w:pPr>
        <w:rPr>
          <w:rFonts w:ascii="Garamond" w:eastAsia="Garamond" w:hAnsi="Garamond" w:cs="Garamond"/>
          <w:color w:val="000000" w:themeColor="text1"/>
        </w:rPr>
      </w:pPr>
    </w:p>
    <w:p w14:paraId="776CDA3D" w14:textId="77777777" w:rsidR="002D5DD5" w:rsidRDefault="002D5DD5" w:rsidP="002D5DD5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9BCE4B" wp14:editId="524615D8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3F0267" w14:textId="77777777" w:rsidR="002D5DD5" w:rsidRPr="005519A1" w:rsidRDefault="002D5DD5" w:rsidP="002D5DD5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54C268C" w14:textId="77777777" w:rsidR="002D5DD5" w:rsidRPr="005519A1" w:rsidRDefault="002D5DD5" w:rsidP="002D5DD5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56FAFBD" w14:textId="77777777" w:rsidR="002D5DD5" w:rsidRPr="005519A1" w:rsidRDefault="002D5DD5" w:rsidP="002D5DD5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69BCE4B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7D3F0267" w14:textId="77777777" w:rsidR="002D5DD5" w:rsidRPr="005519A1" w:rsidRDefault="002D5DD5" w:rsidP="002D5DD5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54C268C" w14:textId="77777777" w:rsidR="002D5DD5" w:rsidRPr="005519A1" w:rsidRDefault="002D5DD5" w:rsidP="002D5DD5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56FAFBD" w14:textId="77777777" w:rsidR="002D5DD5" w:rsidRPr="005519A1" w:rsidRDefault="002D5DD5" w:rsidP="002D5DD5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5FD59D0" w14:textId="77777777" w:rsidR="002D5DD5" w:rsidRDefault="002D5DD5" w:rsidP="002D5DD5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36B3996" w14:textId="77777777" w:rsidR="002D5DD5" w:rsidRDefault="002D5DD5" w:rsidP="002D5DD5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38CEBBC" w14:textId="77777777" w:rsidR="002D5DD5" w:rsidRDefault="002D5DD5" w:rsidP="002D5DD5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077A0F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03C66A3" w14:textId="77777777" w:rsidR="002D5DD5" w:rsidRPr="00395BC6" w:rsidRDefault="002D5DD5" w:rsidP="002D5DD5">
      <w:pPr>
        <w:rPr>
          <w:rFonts w:ascii="Garamond" w:hAnsi="Garamond" w:cs="Calibri"/>
        </w:rPr>
      </w:pPr>
    </w:p>
    <w:p w14:paraId="783A3ECC" w14:textId="77777777" w:rsidR="002D5DD5" w:rsidRPr="00395BC6" w:rsidRDefault="002D5DD5" w:rsidP="002D5DD5">
      <w:pPr>
        <w:rPr>
          <w:rFonts w:ascii="Garamond" w:hAnsi="Garamond" w:cs="Calibri"/>
        </w:rPr>
      </w:pPr>
    </w:p>
    <w:p w14:paraId="69E1104D" w14:textId="77777777" w:rsidR="003A44B0" w:rsidRPr="009940A6" w:rsidRDefault="003A44B0" w:rsidP="003A44B0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9940A6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182DD16B" w14:textId="77777777" w:rsidR="002D5DD5" w:rsidRPr="00395BC6" w:rsidRDefault="002D5DD5" w:rsidP="002D5DD5">
      <w:pPr>
        <w:rPr>
          <w:rFonts w:ascii="Garamond" w:hAnsi="Garamond" w:cs="Calibri"/>
        </w:rPr>
      </w:pPr>
    </w:p>
    <w:p w14:paraId="177EAB53" w14:textId="1FF03C14" w:rsidR="00B917F1" w:rsidRPr="00236B22" w:rsidRDefault="002D5DD5" w:rsidP="002D5DD5">
      <w:pPr>
        <w:rPr>
          <w:rFonts w:ascii="Garamond" w:eastAsia="Garamond" w:hAnsi="Garamond" w:cs="Garamond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114D8F">
        <w:rPr>
          <w:rFonts w:ascii="Garamond" w:eastAsia="Aptos" w:hAnsi="Garamond" w:cs="Calibri"/>
          <w:highlight w:val="yellow"/>
        </w:rPr>
        <w:t>odbor sociálních věcí,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 xml:space="preserve">, </w:t>
      </w:r>
      <w:r w:rsidRPr="073EBF97">
        <w:rPr>
          <w:rFonts w:ascii="Garamond" w:hAnsi="Garamond" w:cs="Calibri"/>
        </w:rPr>
        <w:t xml:space="preserve">v řízení o </w:t>
      </w:r>
      <w:r>
        <w:rPr>
          <w:rFonts w:ascii="Garamond" w:hAnsi="Garamond" w:cs="Calibri"/>
        </w:rPr>
        <w:t xml:space="preserve">žádosti o </w:t>
      </w:r>
      <w:r w:rsidRPr="073EBF97">
        <w:rPr>
          <w:rFonts w:ascii="Garamond" w:hAnsi="Garamond" w:cs="Calibri"/>
        </w:rPr>
        <w:t>udělení základního pověření k poskytování podpůrného opatření</w:t>
      </w:r>
      <w:r>
        <w:rPr>
          <w:rFonts w:ascii="Garamond" w:hAnsi="Garamond" w:cs="Calibri"/>
        </w:rPr>
        <w:t xml:space="preserve">, doručené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č. j.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>
        <w:rPr>
          <w:rFonts w:ascii="Garamond" w:eastAsia="Garamond" w:hAnsi="Garamond" w:cs="Garamond"/>
          <w:color w:val="000000" w:themeColor="text1"/>
        </w:rPr>
        <w:t xml:space="preserve"> </w:t>
      </w:r>
      <w:r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>
        <w:rPr>
          <w:rFonts w:ascii="Garamond" w:hAnsi="Garamond" w:cs="Calibri"/>
        </w:rPr>
        <w:t xml:space="preserve">, </w:t>
      </w:r>
      <w:r w:rsidRPr="54D45493">
        <w:rPr>
          <w:rFonts w:ascii="Garamond" w:hAnsi="Garamond" w:cs="Calibri"/>
        </w:rPr>
        <w:t>osob</w:t>
      </w:r>
      <w:r>
        <w:rPr>
          <w:rFonts w:ascii="Garamond" w:hAnsi="Garamond" w:cs="Calibri"/>
        </w:rPr>
        <w:t xml:space="preserve">y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CC475D">
        <w:rPr>
          <w:rFonts w:ascii="Garamond" w:eastAsia="Aptos" w:hAnsi="Garamond" w:cs="Calibri"/>
        </w:rPr>
        <w:t xml:space="preserve"> se sídlem</w:t>
      </w:r>
      <w:r w:rsidRPr="00DF13DB">
        <w:rPr>
          <w:rFonts w:ascii="Garamond" w:eastAsia="Aptos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CC475D">
        <w:rPr>
          <w:rFonts w:ascii="Garamond" w:eastAsia="Aptos" w:hAnsi="Garamond" w:cs="Calibri"/>
        </w:rPr>
        <w:t xml:space="preserve"> IČO:</w:t>
      </w:r>
      <w:r w:rsidRPr="00DF13DB">
        <w:rPr>
          <w:rFonts w:ascii="Garamond" w:eastAsia="Aptos" w:hAnsi="Garamond" w:cs="Calibri"/>
        </w:rPr>
        <w:t xml:space="preserve">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  <w:r w:rsidRPr="4D2BA0B1">
        <w:rPr>
          <w:rFonts w:ascii="Garamond" w:eastAsia="Aptos" w:hAnsi="Garamond" w:cs="Calibri"/>
        </w:rPr>
        <w:t xml:space="preserve"> </w:t>
      </w:r>
      <w:r w:rsidR="00BC766D" w:rsidRPr="073EBF97">
        <w:rPr>
          <w:rFonts w:ascii="Garamond" w:eastAsia="Aptos" w:hAnsi="Garamond" w:cs="Calibri"/>
        </w:rPr>
        <w:t xml:space="preserve">(dále </w:t>
      </w:r>
      <w:r w:rsidR="00BC766D">
        <w:rPr>
          <w:rFonts w:ascii="Garamond" w:eastAsia="Aptos" w:hAnsi="Garamond" w:cs="Calibri"/>
        </w:rPr>
        <w:t>jen</w:t>
      </w:r>
      <w:r w:rsidR="00BC766D" w:rsidRPr="073EBF97">
        <w:rPr>
          <w:rFonts w:ascii="Garamond" w:eastAsia="Aptos" w:hAnsi="Garamond" w:cs="Calibri"/>
        </w:rPr>
        <w:t xml:space="preserve"> „vy“)</w:t>
      </w:r>
      <w:r w:rsidR="00BC766D">
        <w:rPr>
          <w:rFonts w:ascii="Garamond" w:eastAsia="Aptos" w:hAnsi="Garamond" w:cs="Calibri"/>
        </w:rPr>
        <w:t>,</w:t>
      </w:r>
      <w:r w:rsidR="00BC766D" w:rsidRPr="00AC320C">
        <w:rPr>
          <w:rFonts w:ascii="Garamond" w:hAnsi="Garamond" w:cs="Calibri"/>
        </w:rPr>
        <w:t xml:space="preserve"> </w:t>
      </w:r>
      <w:r w:rsidR="0047257D" w:rsidRPr="57A8A714">
        <w:rPr>
          <w:rFonts w:ascii="Garamond" w:eastAsia="Garamond" w:hAnsi="Garamond" w:cs="Garamond"/>
        </w:rPr>
        <w:t xml:space="preserve">podle § 111 odst. 1 zákona č. </w:t>
      </w:r>
      <w:r w:rsidR="0047257D">
        <w:rPr>
          <w:rFonts w:ascii="Garamond" w:eastAsia="Garamond" w:hAnsi="Garamond" w:cs="Garamond"/>
        </w:rPr>
        <w:t>175</w:t>
      </w:r>
      <w:r w:rsidR="0047257D" w:rsidRPr="57A8A714">
        <w:rPr>
          <w:rFonts w:ascii="Garamond" w:eastAsia="Garamond" w:hAnsi="Garamond" w:cs="Garamond"/>
        </w:rPr>
        <w:t>/2025 Sb. o poskytování některých opatření v podpoře bydlení (zákon o podpoře bydlení)</w:t>
      </w:r>
      <w:r w:rsidR="0047257D">
        <w:rPr>
          <w:rFonts w:ascii="Garamond" w:eastAsia="Garamond" w:hAnsi="Garamond" w:cs="Garamond"/>
        </w:rPr>
        <w:t xml:space="preserve"> </w:t>
      </w:r>
      <w:r w:rsidR="00CB3BED">
        <w:rPr>
          <w:rFonts w:ascii="Garamond" w:eastAsia="Garamond" w:hAnsi="Garamond" w:cs="Garamond"/>
        </w:rPr>
        <w:t xml:space="preserve">rozhodl </w:t>
      </w:r>
      <w:r w:rsidR="006220A9">
        <w:rPr>
          <w:rFonts w:ascii="Garamond" w:hAnsi="Garamond" w:cs="Calibri"/>
        </w:rPr>
        <w:t>takto:</w:t>
      </w:r>
    </w:p>
    <w:p w14:paraId="417BFE15" w14:textId="717F4672" w:rsidR="00933A76" w:rsidRDefault="00933A76" w:rsidP="57A8A714">
      <w:pPr>
        <w:rPr>
          <w:rFonts w:ascii="Garamond" w:eastAsia="Garamond" w:hAnsi="Garamond" w:cs="Garamond"/>
        </w:rPr>
      </w:pPr>
    </w:p>
    <w:p w14:paraId="1B817356" w14:textId="1CAFA826" w:rsidR="00933A76" w:rsidRPr="001C251B" w:rsidRDefault="006220A9" w:rsidP="57A8A714">
      <w:pPr>
        <w:jc w:val="center"/>
        <w:rPr>
          <w:rFonts w:ascii="Garamond" w:eastAsia="Garamond" w:hAnsi="Garamond" w:cs="Garamond"/>
          <w:b/>
          <w:bCs/>
        </w:rPr>
      </w:pPr>
      <w:r>
        <w:rPr>
          <w:rFonts w:ascii="Garamond" w:eastAsia="Garamond" w:hAnsi="Garamond" w:cs="Garamond"/>
          <w:b/>
          <w:bCs/>
        </w:rPr>
        <w:t>Žádost se zamítá.</w:t>
      </w:r>
    </w:p>
    <w:p w14:paraId="09E3A819" w14:textId="1E41C249" w:rsidR="00933A76" w:rsidRDefault="00933A76" w:rsidP="57A8A714">
      <w:pPr>
        <w:jc w:val="both"/>
        <w:rPr>
          <w:rFonts w:ascii="Garamond" w:eastAsia="Garamond" w:hAnsi="Garamond" w:cs="Garamond"/>
        </w:rPr>
      </w:pPr>
    </w:p>
    <w:p w14:paraId="2E14DACD" w14:textId="77777777" w:rsidR="00933A76" w:rsidRDefault="00933A76" w:rsidP="57A8A714">
      <w:pPr>
        <w:jc w:val="both"/>
        <w:rPr>
          <w:rFonts w:ascii="Garamond" w:eastAsia="Garamond" w:hAnsi="Garamond" w:cs="Garamond"/>
        </w:rPr>
      </w:pPr>
    </w:p>
    <w:p w14:paraId="6E74932A" w14:textId="54B59316" w:rsidR="00007265" w:rsidRDefault="76B7B69C" w:rsidP="57A8A714">
      <w:pPr>
        <w:jc w:val="center"/>
        <w:rPr>
          <w:rStyle w:val="normaltextrun"/>
          <w:rFonts w:ascii="Garamond" w:eastAsia="Garamond" w:hAnsi="Garamond" w:cs="Garamond"/>
          <w:b/>
          <w:bCs/>
        </w:rPr>
      </w:pPr>
      <w:r w:rsidRPr="57A8A714">
        <w:rPr>
          <w:rStyle w:val="normaltextrun"/>
          <w:rFonts w:ascii="Garamond" w:eastAsia="Garamond" w:hAnsi="Garamond" w:cs="Garamond"/>
          <w:b/>
          <w:bCs/>
        </w:rPr>
        <w:t>Odůvodnění:</w:t>
      </w:r>
    </w:p>
    <w:p w14:paraId="12BC57C3" w14:textId="77777777" w:rsidR="00AF3968" w:rsidRDefault="00AF3968" w:rsidP="57A8A714">
      <w:pPr>
        <w:jc w:val="both"/>
        <w:rPr>
          <w:rStyle w:val="normaltextrun"/>
          <w:rFonts w:ascii="Garamond" w:eastAsia="Garamond" w:hAnsi="Garamond" w:cs="Garamond"/>
          <w:b/>
          <w:bCs/>
        </w:rPr>
      </w:pPr>
    </w:p>
    <w:p w14:paraId="2DCC764B" w14:textId="224EE14A" w:rsidR="00AF49BA" w:rsidRDefault="24ED1660" w:rsidP="57A8A714">
      <w:pPr>
        <w:rPr>
          <w:rStyle w:val="normaltextrun"/>
          <w:rFonts w:ascii="Garamond" w:eastAsia="Garamond" w:hAnsi="Garamond" w:cs="Garamond"/>
        </w:rPr>
      </w:pPr>
      <w:r w:rsidRPr="57A8A714">
        <w:rPr>
          <w:rStyle w:val="normaltextrun"/>
          <w:rFonts w:ascii="Garamond" w:eastAsia="Garamond" w:hAnsi="Garamond" w:cs="Garamond"/>
        </w:rPr>
        <w:t xml:space="preserve">Dne </w:t>
      </w:r>
      <w:r w:rsidR="00802552">
        <w:rPr>
          <w:rFonts w:ascii="Garamond" w:eastAsia="Aptos" w:hAnsi="Garamond" w:cs="Calibri"/>
        </w:rPr>
        <w:t>&lt;</w:t>
      </w:r>
      <w:r w:rsidR="00802552" w:rsidRPr="00727988">
        <w:rPr>
          <w:rFonts w:ascii="Garamond" w:eastAsia="Aptos" w:hAnsi="Garamond" w:cs="Calibri"/>
          <w:highlight w:val="yellow"/>
        </w:rPr>
        <w:t xml:space="preserve">datum </w:t>
      </w:r>
      <w:r w:rsidR="00802552">
        <w:rPr>
          <w:rFonts w:ascii="Garamond" w:eastAsia="Aptos" w:hAnsi="Garamond" w:cs="Calibri"/>
          <w:highlight w:val="yellow"/>
        </w:rPr>
        <w:t>doručení</w:t>
      </w:r>
      <w:r w:rsidR="00802552" w:rsidRPr="00727988">
        <w:rPr>
          <w:rFonts w:ascii="Garamond" w:eastAsia="Aptos" w:hAnsi="Garamond" w:cs="Calibri"/>
          <w:highlight w:val="yellow"/>
        </w:rPr>
        <w:t xml:space="preserve"> žádosti</w:t>
      </w:r>
      <w:r w:rsidR="00802552">
        <w:rPr>
          <w:rFonts w:ascii="Garamond" w:eastAsia="Aptos" w:hAnsi="Garamond" w:cs="Calibri"/>
        </w:rPr>
        <w:t>&gt;</w:t>
      </w:r>
      <w:r w:rsidR="3AAAB16E" w:rsidRPr="57A8A714">
        <w:rPr>
          <w:rStyle w:val="normaltextrun"/>
          <w:rFonts w:ascii="Garamond" w:eastAsia="Garamond" w:hAnsi="Garamond" w:cs="Garamond"/>
          <w:shd w:val="clear" w:color="auto" w:fill="FFFF00"/>
        </w:rPr>
        <w:t xml:space="preserve"> </w:t>
      </w:r>
      <w:r w:rsidR="133174CC" w:rsidRPr="57A8A714">
        <w:rPr>
          <w:rStyle w:val="normaltextrun"/>
          <w:rFonts w:ascii="Garamond" w:eastAsia="Garamond" w:hAnsi="Garamond" w:cs="Garamond"/>
        </w:rPr>
        <w:t>nám byla</w:t>
      </w:r>
      <w:r w:rsidRPr="57A8A714">
        <w:rPr>
          <w:rStyle w:val="normaltextrun"/>
          <w:rFonts w:ascii="Garamond" w:eastAsia="Garamond" w:hAnsi="Garamond" w:cs="Garamond"/>
        </w:rPr>
        <w:t xml:space="preserve"> doručena</w:t>
      </w:r>
      <w:r w:rsidR="133174CC" w:rsidRPr="57A8A714">
        <w:rPr>
          <w:rStyle w:val="normaltextrun"/>
          <w:rFonts w:ascii="Garamond" w:eastAsia="Garamond" w:hAnsi="Garamond" w:cs="Garamond"/>
        </w:rPr>
        <w:t xml:space="preserve"> </w:t>
      </w:r>
      <w:r w:rsidR="2930D3B5" w:rsidRPr="57A8A714">
        <w:rPr>
          <w:rStyle w:val="normaltextrun"/>
          <w:rFonts w:ascii="Garamond" w:eastAsia="Garamond" w:hAnsi="Garamond" w:cs="Garamond"/>
        </w:rPr>
        <w:t xml:space="preserve">vaše </w:t>
      </w:r>
      <w:r w:rsidRPr="57A8A714">
        <w:rPr>
          <w:rStyle w:val="normaltextrun"/>
          <w:rFonts w:ascii="Garamond" w:eastAsia="Garamond" w:hAnsi="Garamond" w:cs="Garamond"/>
        </w:rPr>
        <w:t xml:space="preserve">žádost o </w:t>
      </w:r>
      <w:r w:rsidRPr="0094299A">
        <w:rPr>
          <w:rStyle w:val="normaltextrun"/>
          <w:rFonts w:ascii="Garamond" w:eastAsia="Garamond" w:hAnsi="Garamond" w:cs="Garamond"/>
        </w:rPr>
        <w:t>uděle</w:t>
      </w:r>
      <w:r w:rsidR="0094299A">
        <w:rPr>
          <w:rStyle w:val="normaltextrun"/>
          <w:rFonts w:ascii="Garamond" w:eastAsia="Garamond" w:hAnsi="Garamond" w:cs="Garamond"/>
        </w:rPr>
        <w:t xml:space="preserve">ní základního </w:t>
      </w:r>
      <w:r w:rsidRPr="0094299A">
        <w:rPr>
          <w:rStyle w:val="normaltextrun"/>
          <w:rFonts w:ascii="Garamond" w:eastAsia="Garamond" w:hAnsi="Garamond" w:cs="Garamond"/>
        </w:rPr>
        <w:t>pověření k poskytování podpůrného opatření ve smyslu § 1</w:t>
      </w:r>
      <w:r w:rsidR="3AC673F4" w:rsidRPr="0094299A">
        <w:rPr>
          <w:rStyle w:val="normaltextrun"/>
          <w:rFonts w:ascii="Garamond" w:eastAsia="Garamond" w:hAnsi="Garamond" w:cs="Garamond"/>
        </w:rPr>
        <w:t>11</w:t>
      </w:r>
      <w:r w:rsidR="0094299A">
        <w:rPr>
          <w:rStyle w:val="normaltextrun"/>
          <w:rFonts w:ascii="Garamond" w:eastAsia="Garamond" w:hAnsi="Garamond" w:cs="Garamond"/>
        </w:rPr>
        <w:t xml:space="preserve"> odst. 1 </w:t>
      </w:r>
      <w:r w:rsidRPr="0094299A">
        <w:rPr>
          <w:rStyle w:val="normaltextrun"/>
          <w:rFonts w:ascii="Garamond" w:eastAsia="Garamond" w:hAnsi="Garamond" w:cs="Garamond"/>
        </w:rPr>
        <w:t>zákona</w:t>
      </w:r>
      <w:r w:rsidR="5ADBFBF0" w:rsidRPr="0094299A">
        <w:rPr>
          <w:rStyle w:val="normaltextrun"/>
          <w:rFonts w:ascii="Garamond" w:eastAsia="Garamond" w:hAnsi="Garamond" w:cs="Garamond"/>
        </w:rPr>
        <w:t xml:space="preserve"> o podpoře</w:t>
      </w:r>
      <w:r w:rsidR="5ADBFBF0" w:rsidRPr="57A8A714">
        <w:rPr>
          <w:rStyle w:val="normaltextrun"/>
          <w:rFonts w:ascii="Garamond" w:eastAsia="Garamond" w:hAnsi="Garamond" w:cs="Garamond"/>
        </w:rPr>
        <w:t xml:space="preserve"> bydlení</w:t>
      </w:r>
      <w:r w:rsidR="003B3226">
        <w:rPr>
          <w:rStyle w:val="normaltextrun"/>
          <w:rFonts w:ascii="Garamond" w:eastAsia="Garamond" w:hAnsi="Garamond" w:cs="Garamond"/>
        </w:rPr>
        <w:t>.</w:t>
      </w:r>
    </w:p>
    <w:p w14:paraId="37C7D093" w14:textId="77777777" w:rsidR="005D3ACE" w:rsidRDefault="005D3ACE" w:rsidP="57A8A714">
      <w:pPr>
        <w:rPr>
          <w:rStyle w:val="normaltextrun"/>
          <w:rFonts w:ascii="Garamond" w:eastAsia="Garamond" w:hAnsi="Garamond" w:cs="Garamond"/>
        </w:rPr>
      </w:pPr>
    </w:p>
    <w:p w14:paraId="794B79E0" w14:textId="206BB8E9" w:rsidR="00AF49BA" w:rsidRDefault="249B9C99" w:rsidP="57A8A714">
      <w:pPr>
        <w:rPr>
          <w:rStyle w:val="normaltextrun"/>
          <w:rFonts w:ascii="Garamond" w:eastAsia="Garamond" w:hAnsi="Garamond" w:cs="Garamond"/>
        </w:rPr>
      </w:pPr>
      <w:r w:rsidRPr="57A8A714">
        <w:rPr>
          <w:rStyle w:val="normaltextrun"/>
          <w:rFonts w:ascii="Garamond" w:eastAsia="Garamond" w:hAnsi="Garamond" w:cs="Garamond"/>
        </w:rPr>
        <w:t>Podle § 1</w:t>
      </w:r>
      <w:r w:rsidR="57CC02A6" w:rsidRPr="57A8A714">
        <w:rPr>
          <w:rStyle w:val="normaltextrun"/>
          <w:rFonts w:ascii="Garamond" w:eastAsia="Garamond" w:hAnsi="Garamond" w:cs="Garamond"/>
        </w:rPr>
        <w:t>11</w:t>
      </w:r>
      <w:r w:rsidRPr="57A8A714">
        <w:rPr>
          <w:rStyle w:val="normaltextrun"/>
          <w:rFonts w:ascii="Garamond" w:eastAsia="Garamond" w:hAnsi="Garamond" w:cs="Garamond"/>
        </w:rPr>
        <w:t xml:space="preserve"> odst. </w:t>
      </w:r>
      <w:r w:rsidR="503517C0" w:rsidRPr="57A8A714">
        <w:rPr>
          <w:rStyle w:val="normaltextrun"/>
          <w:rFonts w:ascii="Garamond" w:eastAsia="Garamond" w:hAnsi="Garamond" w:cs="Garamond"/>
        </w:rPr>
        <w:t>1</w:t>
      </w:r>
      <w:r w:rsidR="001CDDCC" w:rsidRPr="57A8A714">
        <w:rPr>
          <w:rStyle w:val="normaltextrun"/>
          <w:rFonts w:ascii="Garamond" w:eastAsia="Garamond" w:hAnsi="Garamond" w:cs="Garamond"/>
        </w:rPr>
        <w:t xml:space="preserve"> </w:t>
      </w:r>
      <w:r w:rsidR="75DADA81" w:rsidRPr="57A8A714">
        <w:rPr>
          <w:rStyle w:val="normaltextrun"/>
          <w:rFonts w:ascii="Garamond" w:eastAsia="Garamond" w:hAnsi="Garamond" w:cs="Garamond"/>
        </w:rPr>
        <w:t>zákona o podpoře bydlení</w:t>
      </w:r>
      <w:r w:rsidR="36C05066" w:rsidRPr="57A8A714">
        <w:rPr>
          <w:rStyle w:val="normaltextrun"/>
          <w:rFonts w:ascii="Garamond" w:eastAsia="Garamond" w:hAnsi="Garamond" w:cs="Garamond"/>
        </w:rPr>
        <w:t xml:space="preserve"> je podmínkou udělení základního pověření k poskytování bydlení s</w:t>
      </w:r>
      <w:r w:rsidR="242C7245" w:rsidRPr="57A8A714">
        <w:rPr>
          <w:rStyle w:val="normaltextrun"/>
          <w:rFonts w:ascii="Garamond" w:eastAsia="Garamond" w:hAnsi="Garamond" w:cs="Garamond"/>
        </w:rPr>
        <w:t> </w:t>
      </w:r>
      <w:r w:rsidR="36C05066" w:rsidRPr="57A8A714">
        <w:rPr>
          <w:rStyle w:val="normaltextrun"/>
          <w:rFonts w:ascii="Garamond" w:eastAsia="Garamond" w:hAnsi="Garamond" w:cs="Garamond"/>
        </w:rPr>
        <w:t>ručením</w:t>
      </w:r>
      <w:r w:rsidR="0A49FB60" w:rsidRPr="57A8A714">
        <w:rPr>
          <w:rStyle w:val="normaltextrun"/>
          <w:rFonts w:ascii="Garamond" w:eastAsia="Garamond" w:hAnsi="Garamond" w:cs="Garamond"/>
        </w:rPr>
        <w:t xml:space="preserve"> a </w:t>
      </w:r>
      <w:r w:rsidR="36C05066" w:rsidRPr="57A8A714">
        <w:rPr>
          <w:rStyle w:val="normaltextrun"/>
          <w:rFonts w:ascii="Garamond" w:eastAsia="Garamond" w:hAnsi="Garamond" w:cs="Garamond"/>
        </w:rPr>
        <w:t xml:space="preserve">podnájemního bydlení </w:t>
      </w:r>
      <w:r w:rsidR="242C7245" w:rsidRPr="57A8A714">
        <w:rPr>
          <w:rStyle w:val="normaltextrun"/>
          <w:rFonts w:ascii="Garamond" w:eastAsia="Garamond" w:hAnsi="Garamond" w:cs="Garamond"/>
        </w:rPr>
        <w:t>mimo jiné</w:t>
      </w:r>
      <w:proofErr w:type="gramStart"/>
      <w:r w:rsidR="242C7245" w:rsidRPr="57A8A714">
        <w:rPr>
          <w:rStyle w:val="normaltextrun"/>
          <w:rFonts w:ascii="Garamond" w:eastAsia="Garamond" w:hAnsi="Garamond" w:cs="Garamond"/>
        </w:rPr>
        <w:t xml:space="preserve"> </w:t>
      </w:r>
      <w:r w:rsidR="42B6DB68" w:rsidRPr="00802552">
        <w:rPr>
          <w:rStyle w:val="normaltextrun"/>
          <w:rFonts w:ascii="Garamond" w:eastAsia="Garamond" w:hAnsi="Garamond" w:cs="Garamond"/>
          <w:highlight w:val="yellow"/>
        </w:rPr>
        <w:t>….</w:t>
      </w:r>
      <w:proofErr w:type="gramEnd"/>
      <w:r w:rsidR="42B6DB68" w:rsidRPr="00802552">
        <w:rPr>
          <w:rStyle w:val="normaltextrun"/>
          <w:rFonts w:ascii="Garamond" w:eastAsia="Garamond" w:hAnsi="Garamond" w:cs="Garamond"/>
          <w:highlight w:val="yellow"/>
        </w:rPr>
        <w:t>.</w:t>
      </w:r>
    </w:p>
    <w:p w14:paraId="5EBBEC61" w14:textId="77777777" w:rsidR="005D3ACE" w:rsidRDefault="005D3ACE" w:rsidP="57A8A714">
      <w:pPr>
        <w:rPr>
          <w:rStyle w:val="normaltextrun"/>
          <w:rFonts w:ascii="Garamond" w:eastAsia="Garamond" w:hAnsi="Garamond" w:cs="Garamond"/>
        </w:rPr>
      </w:pPr>
    </w:p>
    <w:p w14:paraId="11EF1034" w14:textId="72430030" w:rsidR="008D3EBD" w:rsidRDefault="42B6DB68" w:rsidP="57A8A714">
      <w:pPr>
        <w:rPr>
          <w:rStyle w:val="normaltextrun"/>
          <w:rFonts w:ascii="Garamond" w:eastAsia="Garamond" w:hAnsi="Garamond" w:cs="Garamond"/>
        </w:rPr>
      </w:pPr>
      <w:r w:rsidRPr="00802552">
        <w:rPr>
          <w:rStyle w:val="normaltextrun"/>
          <w:rFonts w:ascii="Garamond" w:eastAsia="Garamond" w:hAnsi="Garamond" w:cs="Garamond"/>
          <w:highlight w:val="yellow"/>
        </w:rPr>
        <w:t>Tato podmínka není ve vašem případě naplněna, neboť …</w:t>
      </w:r>
    </w:p>
    <w:p w14:paraId="39E41492" w14:textId="77777777" w:rsidR="005D3ACE" w:rsidRDefault="005D3ACE" w:rsidP="57A8A714">
      <w:pPr>
        <w:rPr>
          <w:rStyle w:val="normaltextrun"/>
          <w:rFonts w:ascii="Garamond" w:eastAsia="Garamond" w:hAnsi="Garamond" w:cs="Garamond"/>
        </w:rPr>
      </w:pPr>
    </w:p>
    <w:p w14:paraId="602CF2F1" w14:textId="1F256F03" w:rsidR="004468B0" w:rsidRPr="00802552" w:rsidRDefault="2B6A304D" w:rsidP="57A8A714">
      <w:pPr>
        <w:rPr>
          <w:rFonts w:ascii="Garamond" w:eastAsia="Garamond" w:hAnsi="Garamond" w:cs="Garamond"/>
          <w:highlight w:val="yellow"/>
        </w:rPr>
      </w:pPr>
      <w:r w:rsidRPr="57A8A714">
        <w:rPr>
          <w:rFonts w:ascii="Garamond" w:eastAsia="Garamond" w:hAnsi="Garamond" w:cs="Garamond"/>
        </w:rPr>
        <w:t xml:space="preserve">V souladu s § 36 odst. 3 </w:t>
      </w:r>
      <w:r w:rsidR="52DC9599" w:rsidRPr="57A8A714">
        <w:rPr>
          <w:rFonts w:ascii="Garamond" w:eastAsia="Garamond" w:hAnsi="Garamond" w:cs="Garamond"/>
        </w:rPr>
        <w:t>zákona č. 500/2004 Sb., správní řád</w:t>
      </w:r>
      <w:r w:rsidR="007B415C">
        <w:rPr>
          <w:rFonts w:ascii="Garamond" w:eastAsia="Garamond" w:hAnsi="Garamond" w:cs="Garamond"/>
        </w:rPr>
        <w:t>,</w:t>
      </w:r>
      <w:r w:rsidR="52DC9599" w:rsidRPr="57A8A714">
        <w:rPr>
          <w:rFonts w:ascii="Garamond" w:eastAsia="Garamond" w:hAnsi="Garamond" w:cs="Garamond"/>
        </w:rPr>
        <w:t xml:space="preserve"> </w:t>
      </w:r>
      <w:r w:rsidR="42B6DB68" w:rsidRPr="57A8A714">
        <w:rPr>
          <w:rFonts w:ascii="Garamond" w:eastAsia="Garamond" w:hAnsi="Garamond" w:cs="Garamond"/>
        </w:rPr>
        <w:t>vám byla dána</w:t>
      </w:r>
      <w:r w:rsidRPr="57A8A714">
        <w:rPr>
          <w:rFonts w:ascii="Garamond" w:eastAsia="Garamond" w:hAnsi="Garamond" w:cs="Garamond"/>
        </w:rPr>
        <w:t xml:space="preserve"> možnost vyjádřit se k podkladům rozhodnutí. </w:t>
      </w:r>
      <w:r w:rsidRPr="00802552">
        <w:rPr>
          <w:rFonts w:ascii="Garamond" w:eastAsia="Garamond" w:hAnsi="Garamond" w:cs="Garamond"/>
          <w:highlight w:val="yellow"/>
        </w:rPr>
        <w:t xml:space="preserve">Této možnosti </w:t>
      </w:r>
      <w:r w:rsidR="42B6DB68" w:rsidRPr="00802552">
        <w:rPr>
          <w:rFonts w:ascii="Garamond" w:eastAsia="Garamond" w:hAnsi="Garamond" w:cs="Garamond"/>
          <w:highlight w:val="yellow"/>
        </w:rPr>
        <w:t>jste</w:t>
      </w:r>
      <w:r w:rsidRPr="00802552">
        <w:rPr>
          <w:rFonts w:ascii="Garamond" w:eastAsia="Garamond" w:hAnsi="Garamond" w:cs="Garamond"/>
          <w:highlight w:val="yellow"/>
        </w:rPr>
        <w:t> </w:t>
      </w:r>
      <w:r w:rsidR="009E2A83" w:rsidRPr="00802552">
        <w:rPr>
          <w:rFonts w:ascii="Garamond" w:eastAsia="Garamond" w:hAnsi="Garamond" w:cs="Garamond"/>
          <w:highlight w:val="yellow"/>
        </w:rPr>
        <w:t>ne/</w:t>
      </w:r>
      <w:r w:rsidR="3DAD593E" w:rsidRPr="00802552">
        <w:rPr>
          <w:rFonts w:ascii="Garamond" w:eastAsia="Garamond" w:hAnsi="Garamond" w:cs="Garamond"/>
          <w:highlight w:val="yellow"/>
        </w:rPr>
        <w:t>v</w:t>
      </w:r>
      <w:r w:rsidRPr="00802552">
        <w:rPr>
          <w:rFonts w:ascii="Garamond" w:eastAsia="Garamond" w:hAnsi="Garamond" w:cs="Garamond"/>
          <w:highlight w:val="yellow"/>
        </w:rPr>
        <w:t>yužila dne </w:t>
      </w:r>
      <w:r w:rsidR="6A2648E4" w:rsidRPr="00802552">
        <w:rPr>
          <w:rFonts w:ascii="Garamond" w:eastAsia="Garamond" w:hAnsi="Garamond" w:cs="Garamond"/>
          <w:highlight w:val="yellow"/>
        </w:rPr>
        <w:t>4. 5. 202</w:t>
      </w:r>
      <w:r w:rsidR="0041546C" w:rsidRPr="00802552">
        <w:rPr>
          <w:rFonts w:ascii="Garamond" w:eastAsia="Garamond" w:hAnsi="Garamond" w:cs="Garamond"/>
          <w:highlight w:val="yellow"/>
        </w:rPr>
        <w:t>6</w:t>
      </w:r>
      <w:r w:rsidR="6A55A589" w:rsidRPr="00802552">
        <w:rPr>
          <w:rFonts w:ascii="Garamond" w:eastAsia="Garamond" w:hAnsi="Garamond" w:cs="Garamond"/>
          <w:highlight w:val="yellow"/>
        </w:rPr>
        <w:t>. Vyjádři</w:t>
      </w:r>
      <w:r w:rsidR="2296D638" w:rsidRPr="00802552">
        <w:rPr>
          <w:rFonts w:ascii="Garamond" w:eastAsia="Garamond" w:hAnsi="Garamond" w:cs="Garamond"/>
          <w:highlight w:val="yellow"/>
        </w:rPr>
        <w:t>l</w:t>
      </w:r>
      <w:r w:rsidR="2ACD777E" w:rsidRPr="00802552">
        <w:rPr>
          <w:rFonts w:ascii="Garamond" w:eastAsia="Garamond" w:hAnsi="Garamond" w:cs="Garamond"/>
          <w:highlight w:val="yellow"/>
        </w:rPr>
        <w:t xml:space="preserve">/a </w:t>
      </w:r>
      <w:proofErr w:type="spellStart"/>
      <w:r w:rsidR="2296D638" w:rsidRPr="00802552">
        <w:rPr>
          <w:rFonts w:ascii="Garamond" w:eastAsia="Garamond" w:hAnsi="Garamond" w:cs="Garamond"/>
          <w:highlight w:val="yellow"/>
        </w:rPr>
        <w:t>a</w:t>
      </w:r>
      <w:proofErr w:type="spellEnd"/>
      <w:r w:rsidR="2296D638" w:rsidRPr="00802552">
        <w:rPr>
          <w:rFonts w:ascii="Garamond" w:eastAsia="Garamond" w:hAnsi="Garamond" w:cs="Garamond"/>
          <w:highlight w:val="yellow"/>
        </w:rPr>
        <w:t xml:space="preserve"> jste</w:t>
      </w:r>
      <w:r w:rsidR="6A55A589" w:rsidRPr="00802552">
        <w:rPr>
          <w:rFonts w:ascii="Garamond" w:eastAsia="Garamond" w:hAnsi="Garamond" w:cs="Garamond"/>
          <w:highlight w:val="yellow"/>
        </w:rPr>
        <w:t xml:space="preserve"> se, že </w:t>
      </w:r>
      <w:r w:rsidR="2296D638" w:rsidRPr="00802552">
        <w:rPr>
          <w:rFonts w:ascii="Garamond" w:eastAsia="Garamond" w:hAnsi="Garamond" w:cs="Garamond"/>
          <w:highlight w:val="yellow"/>
        </w:rPr>
        <w:t>…</w:t>
      </w:r>
      <w:r w:rsidR="05AB9743" w:rsidRPr="00802552">
        <w:rPr>
          <w:rFonts w:ascii="Garamond" w:eastAsia="Garamond" w:hAnsi="Garamond" w:cs="Garamond"/>
          <w:highlight w:val="yellow"/>
        </w:rPr>
        <w:t xml:space="preserve"> / Na naši výzvu jste předložil tyto nové doklady: </w:t>
      </w:r>
      <w:proofErr w:type="gramStart"/>
      <w:r w:rsidR="05AB9743" w:rsidRPr="00802552">
        <w:rPr>
          <w:rFonts w:ascii="Garamond" w:eastAsia="Garamond" w:hAnsi="Garamond" w:cs="Garamond"/>
          <w:highlight w:val="yellow"/>
        </w:rPr>
        <w:t>… .</w:t>
      </w:r>
      <w:proofErr w:type="gramEnd"/>
    </w:p>
    <w:p w14:paraId="095BCECC" w14:textId="77777777" w:rsidR="00CD3B48" w:rsidRPr="00802552" w:rsidRDefault="00CD3B48" w:rsidP="57A8A714">
      <w:pPr>
        <w:rPr>
          <w:rFonts w:ascii="Garamond" w:eastAsia="Garamond" w:hAnsi="Garamond" w:cs="Garamond"/>
          <w:highlight w:val="yellow"/>
        </w:rPr>
      </w:pPr>
    </w:p>
    <w:p w14:paraId="381555AB" w14:textId="3CC2577F" w:rsidR="007C0D58" w:rsidRPr="00802552" w:rsidRDefault="523E0C49" w:rsidP="57A8A714">
      <w:pPr>
        <w:rPr>
          <w:rFonts w:ascii="Garamond" w:eastAsia="Garamond" w:hAnsi="Garamond" w:cs="Garamond"/>
          <w:highlight w:val="yellow"/>
        </w:rPr>
      </w:pPr>
      <w:r w:rsidRPr="00802552">
        <w:rPr>
          <w:rFonts w:ascii="Garamond" w:eastAsia="Garamond" w:hAnsi="Garamond" w:cs="Garamond"/>
          <w:highlight w:val="yellow"/>
        </w:rPr>
        <w:t>Podle</w:t>
      </w:r>
      <w:r w:rsidR="52DC9599" w:rsidRPr="00802552">
        <w:rPr>
          <w:rFonts w:ascii="Garamond" w:eastAsia="Garamond" w:hAnsi="Garamond" w:cs="Garamond"/>
          <w:highlight w:val="yellow"/>
        </w:rPr>
        <w:t xml:space="preserve"> § 51 odst. 3 </w:t>
      </w:r>
      <w:r w:rsidR="35D98141" w:rsidRPr="00802552">
        <w:rPr>
          <w:rFonts w:ascii="Garamond" w:eastAsia="Garamond" w:hAnsi="Garamond" w:cs="Garamond"/>
          <w:highlight w:val="yellow"/>
        </w:rPr>
        <w:t>správního řádu</w:t>
      </w:r>
      <w:r w:rsidR="52DC9599" w:rsidRPr="00802552">
        <w:rPr>
          <w:rFonts w:ascii="Garamond" w:eastAsia="Garamond" w:hAnsi="Garamond" w:cs="Garamond"/>
          <w:highlight w:val="yellow"/>
        </w:rPr>
        <w:t xml:space="preserve"> platí, že </w:t>
      </w:r>
      <w:r w:rsidR="42B6DB68" w:rsidRPr="00802552">
        <w:rPr>
          <w:rFonts w:ascii="Garamond" w:eastAsia="Garamond" w:hAnsi="Garamond" w:cs="Garamond"/>
          <w:highlight w:val="yellow"/>
        </w:rPr>
        <w:t xml:space="preserve">pokud zjistíme skutečnost, </w:t>
      </w:r>
      <w:r w:rsidR="52DC9599" w:rsidRPr="00802552">
        <w:rPr>
          <w:rFonts w:ascii="Garamond" w:eastAsia="Garamond" w:hAnsi="Garamond" w:cs="Garamond"/>
          <w:highlight w:val="yellow"/>
        </w:rPr>
        <w:t xml:space="preserve">která znemožňuje žádosti vyhovět, </w:t>
      </w:r>
      <w:r w:rsidR="42B6DB68" w:rsidRPr="00802552">
        <w:rPr>
          <w:rFonts w:ascii="Garamond" w:eastAsia="Garamond" w:hAnsi="Garamond" w:cs="Garamond"/>
          <w:highlight w:val="yellow"/>
        </w:rPr>
        <w:t>neprovádíme</w:t>
      </w:r>
      <w:r w:rsidR="52DC9599" w:rsidRPr="00802552">
        <w:rPr>
          <w:rFonts w:ascii="Garamond" w:eastAsia="Garamond" w:hAnsi="Garamond" w:cs="Garamond"/>
          <w:highlight w:val="yellow"/>
        </w:rPr>
        <w:t xml:space="preserve"> další dokazování a žádost zamítne</w:t>
      </w:r>
      <w:r w:rsidR="42B6DB68" w:rsidRPr="00802552">
        <w:rPr>
          <w:rFonts w:ascii="Garamond" w:eastAsia="Garamond" w:hAnsi="Garamond" w:cs="Garamond"/>
          <w:highlight w:val="yellow"/>
        </w:rPr>
        <w:t>me.</w:t>
      </w:r>
    </w:p>
    <w:p w14:paraId="66E0DA44" w14:textId="77777777" w:rsidR="00374B2F" w:rsidRDefault="00374B2F" w:rsidP="57A8A714">
      <w:pPr>
        <w:rPr>
          <w:rFonts w:ascii="Garamond" w:eastAsia="Garamond" w:hAnsi="Garamond" w:cs="Garamond"/>
        </w:rPr>
      </w:pPr>
    </w:p>
    <w:p w14:paraId="4D0EBFEF" w14:textId="58046592" w:rsidR="00374B2F" w:rsidRDefault="00E6EE1A" w:rsidP="57A8A714">
      <w:pPr>
        <w:jc w:val="both"/>
        <w:rPr>
          <w:rFonts w:ascii="Garamond" w:eastAsia="Garamond" w:hAnsi="Garamond" w:cs="Garamond"/>
        </w:rPr>
      </w:pPr>
      <w:r w:rsidRPr="57A8A714">
        <w:rPr>
          <w:rFonts w:ascii="Garamond" w:eastAsia="Garamond" w:hAnsi="Garamond" w:cs="Garamond"/>
        </w:rPr>
        <w:t>Vzhledem ke všem shora uvedeným skutečnostem jsme rozhodli o zamítnutí žádosti.</w:t>
      </w:r>
    </w:p>
    <w:p w14:paraId="68742586" w14:textId="77777777" w:rsidR="007C0D58" w:rsidRDefault="007C0D58" w:rsidP="57A8A714">
      <w:pPr>
        <w:jc w:val="both"/>
        <w:rPr>
          <w:rFonts w:ascii="Garamond" w:eastAsia="Garamond" w:hAnsi="Garamond" w:cs="Garamond"/>
        </w:rPr>
      </w:pPr>
    </w:p>
    <w:p w14:paraId="164FDB21" w14:textId="77777777" w:rsidR="00EF1995" w:rsidRDefault="00EF1995" w:rsidP="57A8A714">
      <w:pPr>
        <w:jc w:val="both"/>
        <w:rPr>
          <w:rFonts w:ascii="Garamond" w:eastAsia="Garamond" w:hAnsi="Garamond" w:cs="Garamond"/>
        </w:rPr>
      </w:pPr>
    </w:p>
    <w:p w14:paraId="14FB1AF3" w14:textId="77777777" w:rsidR="0028654F" w:rsidRPr="00406ED7" w:rsidRDefault="0028654F" w:rsidP="0028654F">
      <w:pPr>
        <w:jc w:val="center"/>
        <w:rPr>
          <w:rFonts w:ascii="Garamond" w:eastAsia="Garamond" w:hAnsi="Garamond" w:cs="Garamond"/>
          <w:b/>
          <w:bCs/>
        </w:rPr>
      </w:pPr>
      <w:r w:rsidRPr="00406ED7">
        <w:rPr>
          <w:rFonts w:ascii="Garamond" w:eastAsia="Garamond" w:hAnsi="Garamond" w:cs="Garamond"/>
          <w:b/>
          <w:bCs/>
        </w:rPr>
        <w:t>Poučení</w:t>
      </w:r>
      <w:r>
        <w:rPr>
          <w:rFonts w:ascii="Garamond" w:eastAsia="Garamond" w:hAnsi="Garamond" w:cs="Garamond"/>
          <w:b/>
          <w:bCs/>
        </w:rPr>
        <w:t>:</w:t>
      </w:r>
    </w:p>
    <w:p w14:paraId="0045A63C" w14:textId="77777777" w:rsidR="0028654F" w:rsidRDefault="0028654F" w:rsidP="0028654F">
      <w:pPr>
        <w:pStyle w:val="VZORTEXT"/>
        <w:tabs>
          <w:tab w:val="left" w:pos="964"/>
          <w:tab w:val="left" w:pos="1134"/>
        </w:tabs>
        <w:spacing w:line="240" w:lineRule="auto"/>
        <w:ind w:firstLine="0"/>
        <w:rPr>
          <w:rFonts w:ascii="Garamond" w:eastAsia="Garamond" w:hAnsi="Garamond" w:cs="Garamond"/>
          <w:color w:val="000000"/>
        </w:rPr>
      </w:pPr>
    </w:p>
    <w:p w14:paraId="0B0709FE" w14:textId="7FDDE8FD" w:rsidR="0028654F" w:rsidRPr="00E20DDB" w:rsidRDefault="0028654F" w:rsidP="0028654F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  <w:r w:rsidRPr="00E20DDB">
        <w:rPr>
          <w:rFonts w:ascii="Garamond" w:eastAsia="Garamond" w:hAnsi="Garamond" w:cs="Garamond"/>
          <w:color w:val="000000" w:themeColor="text1"/>
        </w:rPr>
        <w:t xml:space="preserve">Proti tomuto rozhodnutí se </w:t>
      </w:r>
      <w:r w:rsidR="00690DAD">
        <w:rPr>
          <w:rFonts w:ascii="Garamond" w:eastAsia="Garamond" w:hAnsi="Garamond" w:cs="Garamond"/>
          <w:color w:val="000000" w:themeColor="text1"/>
        </w:rPr>
        <w:t>můžete</w:t>
      </w:r>
      <w:r w:rsidRPr="00E20DDB">
        <w:rPr>
          <w:rFonts w:ascii="Garamond" w:eastAsia="Garamond" w:hAnsi="Garamond" w:cs="Garamond"/>
          <w:color w:val="000000" w:themeColor="text1"/>
        </w:rPr>
        <w:t xml:space="preserve"> odvolat do 15 dnů ode dne jeho doručení. Odvolání se podává u </w:t>
      </w:r>
      <w:r w:rsidR="00297EF0" w:rsidRPr="00756B05">
        <w:rPr>
          <w:rFonts w:ascii="Garamond" w:eastAsia="Aptos" w:hAnsi="Garamond" w:cs="Calibri"/>
        </w:rPr>
        <w:t>&lt;</w:t>
      </w:r>
      <w:r w:rsidR="00297EF0"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="00297EF0" w:rsidRPr="00756B05">
        <w:rPr>
          <w:rFonts w:ascii="Garamond" w:eastAsia="Aptos" w:hAnsi="Garamond" w:cs="Calibri"/>
        </w:rPr>
        <w:t>&gt;</w:t>
      </w:r>
      <w:r w:rsidRPr="00E20DDB">
        <w:rPr>
          <w:rFonts w:ascii="Garamond" w:eastAsia="Garamond" w:hAnsi="Garamond" w:cs="Garamond"/>
          <w:color w:val="000000" w:themeColor="text1"/>
        </w:rPr>
        <w:t>, rozhodne o něm Ministerstvo pro místní rozvoj.</w:t>
      </w:r>
      <w:r w:rsidRPr="00E20DDB">
        <w:rPr>
          <w:rFonts w:ascii="Garamond" w:eastAsia="Garamond" w:hAnsi="Garamond" w:cs="Garamond"/>
          <w:color w:val="000000"/>
        </w:rPr>
        <w:t xml:space="preserve"> </w:t>
      </w:r>
    </w:p>
    <w:p w14:paraId="2816FF9C" w14:textId="77777777" w:rsidR="0028654F" w:rsidRPr="00E20DDB" w:rsidRDefault="0028654F" w:rsidP="0028654F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</w:p>
    <w:p w14:paraId="1558DD94" w14:textId="4372958C" w:rsidR="0028654F" w:rsidRPr="00E20DDB" w:rsidRDefault="0028654F" w:rsidP="0028654F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00E20DDB">
        <w:rPr>
          <w:rFonts w:ascii="Garamond" w:eastAsia="Calibri" w:hAnsi="Garamond" w:cs="Calibri"/>
          <w:color w:val="000000" w:themeColor="text1"/>
        </w:rPr>
        <w:t xml:space="preserve">Lhůta pro podání odvolání se počítá ode dne následujícího po </w:t>
      </w:r>
      <w:r w:rsidR="00B92EE2">
        <w:rPr>
          <w:rFonts w:ascii="Garamond" w:eastAsia="Calibri" w:hAnsi="Garamond" w:cs="Calibri"/>
          <w:color w:val="000000" w:themeColor="text1"/>
        </w:rPr>
        <w:t xml:space="preserve">dni </w:t>
      </w:r>
      <w:r w:rsidRPr="00E20DDB">
        <w:rPr>
          <w:rFonts w:ascii="Garamond" w:eastAsia="Calibri" w:hAnsi="Garamond" w:cs="Calibri"/>
          <w:color w:val="000000" w:themeColor="text1"/>
        </w:rPr>
        <w:t>doručení písemného vyhotovení rozhodnutí, nejpozději však po uplynutí desátého dne ode dne, kdy bylo nedoručené a uložené rozhodnutí připraveno k vyzvednutí.</w:t>
      </w:r>
    </w:p>
    <w:p w14:paraId="4B1522E9" w14:textId="03CC07D0" w:rsidR="57A8A714" w:rsidRDefault="57A8A714" w:rsidP="57A8A714">
      <w:pPr>
        <w:widowControl w:val="0"/>
        <w:tabs>
          <w:tab w:val="left" w:pos="964"/>
          <w:tab w:val="left" w:pos="1134"/>
        </w:tabs>
        <w:rPr>
          <w:rFonts w:ascii="Garamond" w:eastAsia="Garamond" w:hAnsi="Garamond" w:cs="Garamond"/>
          <w:color w:val="000000" w:themeColor="text1"/>
        </w:rPr>
      </w:pPr>
    </w:p>
    <w:p w14:paraId="5F71B188" w14:textId="77777777" w:rsidR="00A52D8E" w:rsidRDefault="00A52D8E" w:rsidP="00A52D8E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341352D9" w14:textId="4E91152F" w:rsidR="00BA06DD" w:rsidRPr="00ED259F" w:rsidRDefault="00A52D8E" w:rsidP="00ED259F">
      <w:pPr>
        <w:jc w:val="right"/>
        <w:rPr>
          <w:rFonts w:ascii="Garamond" w:eastAsia="Garamond" w:hAnsi="Garamond" w:cs="Garamond"/>
        </w:rPr>
      </w:pPr>
      <w:r w:rsidRPr="00D54E0F">
        <w:rPr>
          <w:rFonts w:ascii="Garamond" w:eastAsia="Garamond" w:hAnsi="Garamond" w:cs="Garamond"/>
          <w:highlight w:val="yellow"/>
        </w:rPr>
        <w:t>ředitelka odboru</w:t>
      </w:r>
    </w:p>
    <w:sectPr w:rsidR="00BA06DD" w:rsidRPr="00ED2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0D66"/>
    <w:rsid w:val="00007265"/>
    <w:rsid w:val="000074CE"/>
    <w:rsid w:val="00030CB3"/>
    <w:rsid w:val="0004312E"/>
    <w:rsid w:val="00067681"/>
    <w:rsid w:val="00073F42"/>
    <w:rsid w:val="00077A0F"/>
    <w:rsid w:val="00085DA0"/>
    <w:rsid w:val="00093A44"/>
    <w:rsid w:val="000C3551"/>
    <w:rsid w:val="000D2440"/>
    <w:rsid w:val="000E4586"/>
    <w:rsid w:val="000F6614"/>
    <w:rsid w:val="00104017"/>
    <w:rsid w:val="00107A98"/>
    <w:rsid w:val="00132FED"/>
    <w:rsid w:val="00141416"/>
    <w:rsid w:val="00156153"/>
    <w:rsid w:val="00176D60"/>
    <w:rsid w:val="0019286C"/>
    <w:rsid w:val="001A5FAA"/>
    <w:rsid w:val="001C251B"/>
    <w:rsid w:val="001CDDCC"/>
    <w:rsid w:val="0020534A"/>
    <w:rsid w:val="00236B22"/>
    <w:rsid w:val="00243DD5"/>
    <w:rsid w:val="00277786"/>
    <w:rsid w:val="00284B7A"/>
    <w:rsid w:val="0028654F"/>
    <w:rsid w:val="00297EF0"/>
    <w:rsid w:val="002A1862"/>
    <w:rsid w:val="002B4C90"/>
    <w:rsid w:val="002D5DD5"/>
    <w:rsid w:val="002E62EA"/>
    <w:rsid w:val="0031535C"/>
    <w:rsid w:val="00362F99"/>
    <w:rsid w:val="003631F6"/>
    <w:rsid w:val="00374B2F"/>
    <w:rsid w:val="003A3666"/>
    <w:rsid w:val="003A44B0"/>
    <w:rsid w:val="003B3226"/>
    <w:rsid w:val="003C20FB"/>
    <w:rsid w:val="003D26D5"/>
    <w:rsid w:val="003E3C5D"/>
    <w:rsid w:val="003F12C3"/>
    <w:rsid w:val="0041546C"/>
    <w:rsid w:val="004267C5"/>
    <w:rsid w:val="0044377A"/>
    <w:rsid w:val="004468B0"/>
    <w:rsid w:val="00457CC2"/>
    <w:rsid w:val="0047257D"/>
    <w:rsid w:val="00480C7D"/>
    <w:rsid w:val="004903D7"/>
    <w:rsid w:val="00496380"/>
    <w:rsid w:val="004A5CB4"/>
    <w:rsid w:val="004B3ECD"/>
    <w:rsid w:val="004D0FFC"/>
    <w:rsid w:val="004D16A3"/>
    <w:rsid w:val="005006C0"/>
    <w:rsid w:val="005022F5"/>
    <w:rsid w:val="005065FF"/>
    <w:rsid w:val="005412AD"/>
    <w:rsid w:val="00546C3A"/>
    <w:rsid w:val="00553CDF"/>
    <w:rsid w:val="00562FED"/>
    <w:rsid w:val="005A36AC"/>
    <w:rsid w:val="005C11B1"/>
    <w:rsid w:val="005C6740"/>
    <w:rsid w:val="005C7684"/>
    <w:rsid w:val="005D046C"/>
    <w:rsid w:val="005D3ACE"/>
    <w:rsid w:val="006000D0"/>
    <w:rsid w:val="00616424"/>
    <w:rsid w:val="006220A9"/>
    <w:rsid w:val="00624E17"/>
    <w:rsid w:val="00631C68"/>
    <w:rsid w:val="0064073B"/>
    <w:rsid w:val="006650CB"/>
    <w:rsid w:val="0067240E"/>
    <w:rsid w:val="00690DAD"/>
    <w:rsid w:val="006C0D7C"/>
    <w:rsid w:val="006D02A7"/>
    <w:rsid w:val="006D5EBC"/>
    <w:rsid w:val="00704929"/>
    <w:rsid w:val="007179F3"/>
    <w:rsid w:val="00724D53"/>
    <w:rsid w:val="00725DCA"/>
    <w:rsid w:val="00726AAC"/>
    <w:rsid w:val="0073255B"/>
    <w:rsid w:val="0074181F"/>
    <w:rsid w:val="00742F96"/>
    <w:rsid w:val="00754150"/>
    <w:rsid w:val="007579A2"/>
    <w:rsid w:val="00775CF2"/>
    <w:rsid w:val="007770C9"/>
    <w:rsid w:val="007B3311"/>
    <w:rsid w:val="007B415C"/>
    <w:rsid w:val="007C0D58"/>
    <w:rsid w:val="007C1947"/>
    <w:rsid w:val="007D3AC0"/>
    <w:rsid w:val="00802552"/>
    <w:rsid w:val="0085159C"/>
    <w:rsid w:val="00873CFC"/>
    <w:rsid w:val="008779D8"/>
    <w:rsid w:val="00885E0A"/>
    <w:rsid w:val="008B45A7"/>
    <w:rsid w:val="008D3EBD"/>
    <w:rsid w:val="008E3C3E"/>
    <w:rsid w:val="009068EF"/>
    <w:rsid w:val="00933A76"/>
    <w:rsid w:val="0094299A"/>
    <w:rsid w:val="00981AEE"/>
    <w:rsid w:val="009940A6"/>
    <w:rsid w:val="009B0C37"/>
    <w:rsid w:val="009D659E"/>
    <w:rsid w:val="009E2A83"/>
    <w:rsid w:val="009F32C0"/>
    <w:rsid w:val="00A0303E"/>
    <w:rsid w:val="00A21842"/>
    <w:rsid w:val="00A250A0"/>
    <w:rsid w:val="00A52D8E"/>
    <w:rsid w:val="00A810FC"/>
    <w:rsid w:val="00A84931"/>
    <w:rsid w:val="00A94777"/>
    <w:rsid w:val="00AA4811"/>
    <w:rsid w:val="00AA4C2C"/>
    <w:rsid w:val="00AB1E09"/>
    <w:rsid w:val="00AB6BCC"/>
    <w:rsid w:val="00AB6EB9"/>
    <w:rsid w:val="00AC6AD0"/>
    <w:rsid w:val="00AE57AA"/>
    <w:rsid w:val="00AF3968"/>
    <w:rsid w:val="00AF49BA"/>
    <w:rsid w:val="00B237D3"/>
    <w:rsid w:val="00B30F76"/>
    <w:rsid w:val="00B45AB3"/>
    <w:rsid w:val="00B468CD"/>
    <w:rsid w:val="00B520F9"/>
    <w:rsid w:val="00B65794"/>
    <w:rsid w:val="00B67B33"/>
    <w:rsid w:val="00B80AEE"/>
    <w:rsid w:val="00B90DC7"/>
    <w:rsid w:val="00B917F1"/>
    <w:rsid w:val="00B92EE2"/>
    <w:rsid w:val="00B93756"/>
    <w:rsid w:val="00B965A1"/>
    <w:rsid w:val="00BA06DD"/>
    <w:rsid w:val="00BC1CF9"/>
    <w:rsid w:val="00BC30FF"/>
    <w:rsid w:val="00BC766D"/>
    <w:rsid w:val="00C0555E"/>
    <w:rsid w:val="00C11866"/>
    <w:rsid w:val="00C263F9"/>
    <w:rsid w:val="00C33B2A"/>
    <w:rsid w:val="00CB3BED"/>
    <w:rsid w:val="00CC475D"/>
    <w:rsid w:val="00CC4A12"/>
    <w:rsid w:val="00CC577F"/>
    <w:rsid w:val="00CD1DF3"/>
    <w:rsid w:val="00CD3B48"/>
    <w:rsid w:val="00CE2607"/>
    <w:rsid w:val="00D10C40"/>
    <w:rsid w:val="00D60B89"/>
    <w:rsid w:val="00D77F79"/>
    <w:rsid w:val="00D86FC9"/>
    <w:rsid w:val="00DB5531"/>
    <w:rsid w:val="00DB756C"/>
    <w:rsid w:val="00DB758D"/>
    <w:rsid w:val="00DC064B"/>
    <w:rsid w:val="00DC0A00"/>
    <w:rsid w:val="00DF28E4"/>
    <w:rsid w:val="00E05291"/>
    <w:rsid w:val="00E115F1"/>
    <w:rsid w:val="00E43DB8"/>
    <w:rsid w:val="00E57803"/>
    <w:rsid w:val="00E65920"/>
    <w:rsid w:val="00E6EE1A"/>
    <w:rsid w:val="00E82731"/>
    <w:rsid w:val="00EA01EB"/>
    <w:rsid w:val="00ED259F"/>
    <w:rsid w:val="00EE204A"/>
    <w:rsid w:val="00EE52CB"/>
    <w:rsid w:val="00EF0C89"/>
    <w:rsid w:val="00EF1995"/>
    <w:rsid w:val="00F00F45"/>
    <w:rsid w:val="00F06BE8"/>
    <w:rsid w:val="00F205CF"/>
    <w:rsid w:val="00F242F6"/>
    <w:rsid w:val="00F30697"/>
    <w:rsid w:val="00F8538E"/>
    <w:rsid w:val="00FB5879"/>
    <w:rsid w:val="00FC3FD4"/>
    <w:rsid w:val="00FD57F7"/>
    <w:rsid w:val="018C0478"/>
    <w:rsid w:val="0537D44E"/>
    <w:rsid w:val="057F0BE8"/>
    <w:rsid w:val="05AB9743"/>
    <w:rsid w:val="05F99E2F"/>
    <w:rsid w:val="07868CFB"/>
    <w:rsid w:val="0A49FB60"/>
    <w:rsid w:val="0B6E3195"/>
    <w:rsid w:val="0CAB8BF7"/>
    <w:rsid w:val="0DDBE6E0"/>
    <w:rsid w:val="0EAA4BB9"/>
    <w:rsid w:val="0FF06D1C"/>
    <w:rsid w:val="1020C729"/>
    <w:rsid w:val="1021EDBF"/>
    <w:rsid w:val="10E5B5F9"/>
    <w:rsid w:val="115FE718"/>
    <w:rsid w:val="133174CC"/>
    <w:rsid w:val="1A13DBC8"/>
    <w:rsid w:val="1B9AA07D"/>
    <w:rsid w:val="21699DAB"/>
    <w:rsid w:val="2296D638"/>
    <w:rsid w:val="23492FFE"/>
    <w:rsid w:val="242C7245"/>
    <w:rsid w:val="249B9C99"/>
    <w:rsid w:val="24ED1660"/>
    <w:rsid w:val="26DF5D73"/>
    <w:rsid w:val="2930D3B5"/>
    <w:rsid w:val="29BB9A75"/>
    <w:rsid w:val="2ACD777E"/>
    <w:rsid w:val="2B6A304D"/>
    <w:rsid w:val="2DF1BEA5"/>
    <w:rsid w:val="2FE8E362"/>
    <w:rsid w:val="31A1F812"/>
    <w:rsid w:val="31D5BA41"/>
    <w:rsid w:val="35D98141"/>
    <w:rsid w:val="36C05066"/>
    <w:rsid w:val="37EEF630"/>
    <w:rsid w:val="3AAAB16E"/>
    <w:rsid w:val="3AC673F4"/>
    <w:rsid w:val="3BBA054A"/>
    <w:rsid w:val="3C15B026"/>
    <w:rsid w:val="3D2AE560"/>
    <w:rsid w:val="3DAD593E"/>
    <w:rsid w:val="3DBA9522"/>
    <w:rsid w:val="3E588E6A"/>
    <w:rsid w:val="3F32C997"/>
    <w:rsid w:val="3FDE3578"/>
    <w:rsid w:val="4190D62D"/>
    <w:rsid w:val="426D2AC0"/>
    <w:rsid w:val="42B6DB68"/>
    <w:rsid w:val="4324CF13"/>
    <w:rsid w:val="43CCE288"/>
    <w:rsid w:val="4616F7CD"/>
    <w:rsid w:val="47CA7257"/>
    <w:rsid w:val="48394A52"/>
    <w:rsid w:val="4C9FF2C0"/>
    <w:rsid w:val="4E06AF35"/>
    <w:rsid w:val="4E43AB7E"/>
    <w:rsid w:val="4EAECB4B"/>
    <w:rsid w:val="503517C0"/>
    <w:rsid w:val="523E0C49"/>
    <w:rsid w:val="52DC9599"/>
    <w:rsid w:val="5521382E"/>
    <w:rsid w:val="5633E5DC"/>
    <w:rsid w:val="57A8A714"/>
    <w:rsid w:val="57CC02A6"/>
    <w:rsid w:val="5970F327"/>
    <w:rsid w:val="5A350C6A"/>
    <w:rsid w:val="5ADBFBF0"/>
    <w:rsid w:val="5C44BD98"/>
    <w:rsid w:val="5D4C3201"/>
    <w:rsid w:val="5FB8B0AA"/>
    <w:rsid w:val="60874091"/>
    <w:rsid w:val="6890CA70"/>
    <w:rsid w:val="69A14284"/>
    <w:rsid w:val="6A2648E4"/>
    <w:rsid w:val="6A55A589"/>
    <w:rsid w:val="6B6A3E38"/>
    <w:rsid w:val="6B6CEF0C"/>
    <w:rsid w:val="6C2EA479"/>
    <w:rsid w:val="6CDE8BC0"/>
    <w:rsid w:val="6D7B0E50"/>
    <w:rsid w:val="749D4638"/>
    <w:rsid w:val="75DADA81"/>
    <w:rsid w:val="75F04056"/>
    <w:rsid w:val="76B7B69C"/>
    <w:rsid w:val="76FBC8EF"/>
    <w:rsid w:val="77E13058"/>
    <w:rsid w:val="78785C68"/>
    <w:rsid w:val="78FA7DB6"/>
    <w:rsid w:val="7A5827DD"/>
    <w:rsid w:val="7EF82969"/>
    <w:rsid w:val="7F02B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43D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3DD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3D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3D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3DD5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AF3968"/>
  </w:style>
  <w:style w:type="character" w:customStyle="1" w:styleId="eop">
    <w:name w:val="eop"/>
    <w:basedOn w:val="Standardnpsmoodstavce"/>
    <w:rsid w:val="00AF3968"/>
  </w:style>
  <w:style w:type="paragraph" w:styleId="Zhlav">
    <w:name w:val="header"/>
    <w:basedOn w:val="Normln"/>
    <w:link w:val="ZhlavChar"/>
    <w:rsid w:val="00BC766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BC766D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96F90E6-D57E-49B9-994B-58EF3F3BB4DD}"/>
</file>

<file path=customXml/itemProps2.xml><?xml version="1.0" encoding="utf-8"?>
<ds:datastoreItem xmlns:ds="http://schemas.openxmlformats.org/officeDocument/2006/customXml" ds:itemID="{5522E43D-80EF-4078-A467-38092FA1434F}"/>
</file>

<file path=customXml/itemProps3.xml><?xml version="1.0" encoding="utf-8"?>
<ds:datastoreItem xmlns:ds="http://schemas.openxmlformats.org/officeDocument/2006/customXml" ds:itemID="{655CD358-CCF1-458B-8EE7-0A292437C2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304</Words>
  <Characters>1796</Characters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